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90F82" w14:textId="07E5DD21" w:rsidR="00244CFA" w:rsidRPr="006526B1" w:rsidRDefault="00772A89" w:rsidP="00772A89">
      <w:pPr>
        <w:pStyle w:val="Heading1"/>
        <w:rPr>
          <w:lang w:val="bg-BG"/>
        </w:rPr>
      </w:pPr>
      <w:r w:rsidRPr="006526B1">
        <w:rPr>
          <w:lang w:val="bg-BG"/>
        </w:rPr>
        <w:t xml:space="preserve">CODE@BURGAS 2026, ГРУПА </w:t>
      </w:r>
      <w:r w:rsidR="002F6962">
        <w:t>C</w:t>
      </w:r>
      <w:r w:rsidRPr="006526B1">
        <w:rPr>
          <w:lang w:val="bg-BG"/>
        </w:rPr>
        <w:t xml:space="preserve">, ЗАДАЧА </w:t>
      </w:r>
      <w:r w:rsidR="002F6962">
        <w:t>A</w:t>
      </w:r>
      <w:r w:rsidRPr="006526B1">
        <w:rPr>
          <w:lang w:val="bg-BG"/>
        </w:rPr>
        <w:t>.</w:t>
      </w:r>
      <w:r w:rsidR="006526B1" w:rsidRPr="006526B1">
        <w:rPr>
          <w:lang w:val="bg-BG"/>
        </w:rPr>
        <w:br/>
      </w:r>
      <w:r w:rsidR="00FC7ABC" w:rsidRPr="00FC7ABC">
        <w:rPr>
          <w:lang w:val="bg-BG"/>
        </w:rPr>
        <w:t>СИСТЕМА ЗА КОНТРОЛ НА ВЛАКОВЕ С ДИНАМИЧНИ СКОРОСТИ</w:t>
      </w:r>
    </w:p>
    <w:p w14:paraId="01FF45AB" w14:textId="01EC4594" w:rsidR="006F65F6" w:rsidRPr="006F65F6" w:rsidRDefault="006F65F6" w:rsidP="006F65F6">
      <w:pPr>
        <w:spacing w:after="0"/>
        <w:jc w:val="both"/>
        <w:rPr>
          <w:rFonts w:ascii="Aptos" w:hAnsi="Aptos"/>
          <w:lang w:val="bg-BG"/>
        </w:rPr>
      </w:pPr>
      <w:r w:rsidRPr="006F65F6">
        <w:rPr>
          <w:rFonts w:ascii="Aptos" w:hAnsi="Aptos"/>
          <w:lang w:val="bg-BG"/>
        </w:rPr>
        <w:t xml:space="preserve">По права линия са разположени две гари на разстояние D километра една от друга. От всяка гара тръгват по N влака едновременно. Влаковете от първата гара се движат надясно, а от втората – наляво. </w:t>
      </w:r>
      <w:r>
        <w:rPr>
          <w:rFonts w:ascii="Aptos" w:hAnsi="Aptos"/>
        </w:rPr>
        <w:t xml:space="preserve"> </w:t>
      </w:r>
      <w:r w:rsidRPr="006F65F6">
        <w:rPr>
          <w:rFonts w:ascii="Aptos" w:hAnsi="Aptos"/>
          <w:lang w:val="bg-BG"/>
        </w:rPr>
        <w:t xml:space="preserve">Всеки влак има начална скорост v0 и списък от K събития. Всяко събитие (t, v) означава, че в момент t секундата скоростта на влака става v км/ч. Скоростите са piecewise constant функции. Влаковете могат да променят скоростите си независимо. Може да има множество срещи между влакове. Да се намери най-ранният момент, в който който и да е влак от първата гара срещне влак от втората гара, както и позицията на срещата. </w:t>
      </w:r>
    </w:p>
    <w:p w14:paraId="3920535D" w14:textId="77777777" w:rsidR="006F65F6" w:rsidRPr="006F65F6" w:rsidRDefault="006F65F6" w:rsidP="006F65F6">
      <w:pPr>
        <w:spacing w:after="0"/>
        <w:jc w:val="both"/>
        <w:rPr>
          <w:rFonts w:ascii="Aptos" w:hAnsi="Aptos"/>
          <w:lang w:val="bg-BG"/>
        </w:rPr>
      </w:pPr>
    </w:p>
    <w:p w14:paraId="69886C80" w14:textId="77777777" w:rsidR="009128FE" w:rsidRPr="003F66A7" w:rsidRDefault="006F65F6" w:rsidP="006F65F6">
      <w:pPr>
        <w:spacing w:after="0"/>
        <w:jc w:val="both"/>
        <w:rPr>
          <w:rFonts w:ascii="Aptos" w:hAnsi="Aptos"/>
          <w:b/>
          <w:bCs/>
        </w:rPr>
      </w:pPr>
      <w:r w:rsidRPr="003F66A7">
        <w:rPr>
          <w:rFonts w:ascii="Aptos" w:hAnsi="Aptos"/>
          <w:b/>
          <w:bCs/>
          <w:lang w:val="bg-BG"/>
        </w:rPr>
        <w:t>Вход</w:t>
      </w:r>
    </w:p>
    <w:p w14:paraId="7F0DB83B" w14:textId="65A77787" w:rsidR="009128FE" w:rsidRPr="009128FE" w:rsidRDefault="009128FE" w:rsidP="009128FE">
      <w:pPr>
        <w:spacing w:after="0"/>
        <w:jc w:val="both"/>
        <w:rPr>
          <w:rFonts w:ascii="Aptos" w:hAnsi="Aptos"/>
          <w:lang w:val="bg-BG"/>
        </w:rPr>
      </w:pPr>
      <w:r w:rsidRPr="009128FE">
        <w:rPr>
          <w:rFonts w:ascii="Aptos" w:hAnsi="Aptos"/>
          <w:lang w:val="bg-BG"/>
        </w:rPr>
        <w:t>От стандартния вход се въвеждат данни, описващи движението на влаковете.</w:t>
      </w:r>
    </w:p>
    <w:p w14:paraId="6C7ABB0C" w14:textId="6B53F61C" w:rsidR="009128FE" w:rsidRPr="009128FE" w:rsidRDefault="009128FE" w:rsidP="009128FE">
      <w:pPr>
        <w:spacing w:after="0"/>
        <w:jc w:val="both"/>
        <w:rPr>
          <w:rFonts w:ascii="Aptos" w:hAnsi="Aptos"/>
          <w:lang w:val="bg-BG"/>
        </w:rPr>
      </w:pPr>
      <w:r w:rsidRPr="009128FE">
        <w:rPr>
          <w:rFonts w:ascii="Aptos" w:hAnsi="Aptos"/>
          <w:lang w:val="bg-BG"/>
        </w:rPr>
        <w:t>На първия ред са дадени две цели числа:</w:t>
      </w:r>
      <w:r w:rsidR="00AC5DE3">
        <w:rPr>
          <w:rFonts w:ascii="Aptos" w:hAnsi="Aptos"/>
          <w:lang w:val="bg-BG"/>
        </w:rPr>
        <w:t xml:space="preserve"> </w:t>
      </w:r>
      <w:r w:rsidRPr="009128FE">
        <w:rPr>
          <w:rFonts w:ascii="Aptos" w:hAnsi="Aptos"/>
          <w:lang w:val="bg-BG"/>
        </w:rPr>
        <w:t>N – броят на влаковете, тръгващи от всяка гара</w:t>
      </w:r>
      <w:r w:rsidR="00AC5DE3">
        <w:rPr>
          <w:rFonts w:ascii="Aptos" w:hAnsi="Aptos"/>
          <w:lang w:val="bg-BG"/>
        </w:rPr>
        <w:t xml:space="preserve"> и </w:t>
      </w:r>
      <w:r w:rsidRPr="009128FE">
        <w:rPr>
          <w:rFonts w:ascii="Aptos" w:hAnsi="Aptos"/>
          <w:lang w:val="bg-BG"/>
        </w:rPr>
        <w:t>D – разстоянието между двете гари (в километри).</w:t>
      </w:r>
    </w:p>
    <w:p w14:paraId="3494D4C4" w14:textId="278615BB" w:rsidR="009128FE" w:rsidRDefault="009128FE" w:rsidP="004D43BF">
      <w:pPr>
        <w:spacing w:before="240" w:after="0"/>
        <w:jc w:val="both"/>
        <w:rPr>
          <w:rFonts w:ascii="Aptos" w:hAnsi="Aptos"/>
          <w:lang w:val="bg-BG"/>
        </w:rPr>
      </w:pPr>
      <w:r w:rsidRPr="009128FE">
        <w:rPr>
          <w:rFonts w:ascii="Aptos" w:hAnsi="Aptos"/>
          <w:lang w:val="bg-BG"/>
        </w:rPr>
        <w:t>Следват данните за влаковете, тръгващи от първата (лявата) гара.</w:t>
      </w:r>
      <w:r w:rsidR="00AD39A3">
        <w:rPr>
          <w:rFonts w:ascii="Aptos" w:hAnsi="Aptos"/>
          <w:lang w:val="bg-BG"/>
        </w:rPr>
        <w:t xml:space="preserve"> </w:t>
      </w:r>
      <w:r w:rsidRPr="009128FE">
        <w:rPr>
          <w:rFonts w:ascii="Aptos" w:hAnsi="Aptos"/>
          <w:lang w:val="bg-BG"/>
        </w:rPr>
        <w:t>За всеки от N влакове последователно се въвежда:</w:t>
      </w:r>
      <w:r w:rsidR="00AC5DE3">
        <w:rPr>
          <w:rFonts w:ascii="Aptos" w:hAnsi="Aptos"/>
          <w:lang w:val="bg-BG"/>
        </w:rPr>
        <w:t xml:space="preserve"> </w:t>
      </w:r>
      <w:r w:rsidRPr="009128FE">
        <w:rPr>
          <w:rFonts w:ascii="Aptos" w:hAnsi="Aptos"/>
          <w:lang w:val="bg-BG"/>
        </w:rPr>
        <w:t>цяло число K – броят на събитията за промяна на скоростта;</w:t>
      </w:r>
      <w:r w:rsidR="00AC5DE3">
        <w:rPr>
          <w:rFonts w:ascii="Aptos" w:hAnsi="Aptos"/>
          <w:lang w:val="bg-BG"/>
        </w:rPr>
        <w:t xml:space="preserve"> </w:t>
      </w:r>
      <w:r w:rsidRPr="009128FE">
        <w:rPr>
          <w:rFonts w:ascii="Aptos" w:hAnsi="Aptos"/>
          <w:lang w:val="bg-BG"/>
        </w:rPr>
        <w:t>реално число v₀ – началната скорост на влака (в км/ч) за момент t = 0</w:t>
      </w:r>
      <w:r w:rsidR="00AD39A3">
        <w:rPr>
          <w:rFonts w:ascii="Aptos" w:hAnsi="Aptos"/>
          <w:lang w:val="bg-BG"/>
        </w:rPr>
        <w:t>.</w:t>
      </w:r>
    </w:p>
    <w:p w14:paraId="71AFD9CF" w14:textId="77535608" w:rsidR="009128FE" w:rsidRPr="009128FE" w:rsidRDefault="00AD39A3" w:rsidP="004D43BF">
      <w:pPr>
        <w:spacing w:before="240" w:after="0"/>
        <w:jc w:val="both"/>
        <w:rPr>
          <w:rFonts w:ascii="Aptos" w:hAnsi="Aptos"/>
          <w:lang w:val="bg-BG"/>
        </w:rPr>
      </w:pPr>
      <w:r>
        <w:rPr>
          <w:rFonts w:ascii="Aptos" w:hAnsi="Aptos"/>
          <w:lang w:val="bg-BG"/>
        </w:rPr>
        <w:t>С</w:t>
      </w:r>
      <w:r w:rsidR="009128FE" w:rsidRPr="009128FE">
        <w:rPr>
          <w:rFonts w:ascii="Aptos" w:hAnsi="Aptos"/>
          <w:lang w:val="bg-BG"/>
        </w:rPr>
        <w:t>ледват K реда, всеки съдържащ:</w:t>
      </w:r>
      <w:r>
        <w:rPr>
          <w:rFonts w:ascii="Aptos" w:hAnsi="Aptos"/>
          <w:lang w:val="bg-BG"/>
        </w:rPr>
        <w:t xml:space="preserve"> </w:t>
      </w:r>
      <w:r w:rsidR="009128FE" w:rsidRPr="009128FE">
        <w:rPr>
          <w:rFonts w:ascii="Aptos" w:hAnsi="Aptos"/>
          <w:lang w:val="bg-BG"/>
        </w:rPr>
        <w:t>реално число t</w:t>
      </w:r>
      <w:r w:rsidR="009128FE" w:rsidRPr="009128FE">
        <w:rPr>
          <w:rFonts w:ascii="Arial" w:hAnsi="Arial" w:cs="Arial"/>
          <w:lang w:val="bg-BG"/>
        </w:rPr>
        <w:t>ᵢ</w:t>
      </w:r>
      <w:r w:rsidR="009128FE" w:rsidRPr="009128FE">
        <w:rPr>
          <w:rFonts w:ascii="Aptos" w:hAnsi="Aptos"/>
          <w:lang w:val="bg-BG"/>
        </w:rPr>
        <w:t xml:space="preserve"> – моментът във времето (в секунди), в който скоростта се променя</w:t>
      </w:r>
      <w:r>
        <w:rPr>
          <w:rFonts w:ascii="Aptos" w:hAnsi="Aptos"/>
          <w:lang w:val="bg-BG"/>
        </w:rPr>
        <w:t xml:space="preserve"> и </w:t>
      </w:r>
      <w:r w:rsidR="009128FE" w:rsidRPr="009128FE">
        <w:rPr>
          <w:rFonts w:ascii="Aptos" w:hAnsi="Aptos"/>
          <w:lang w:val="bg-BG"/>
        </w:rPr>
        <w:t>реално число v</w:t>
      </w:r>
      <w:r w:rsidR="009128FE" w:rsidRPr="009128FE">
        <w:rPr>
          <w:rFonts w:ascii="Arial" w:hAnsi="Arial" w:cs="Arial"/>
          <w:lang w:val="bg-BG"/>
        </w:rPr>
        <w:t>ᵢ</w:t>
      </w:r>
      <w:r w:rsidR="009128FE" w:rsidRPr="009128FE">
        <w:rPr>
          <w:rFonts w:ascii="Aptos" w:hAnsi="Aptos"/>
          <w:lang w:val="bg-BG"/>
        </w:rPr>
        <w:t xml:space="preserve"> – новата скорост на влака (в км/ч), която влиза в сила от този момент нататък.</w:t>
      </w:r>
    </w:p>
    <w:p w14:paraId="282AF101" w14:textId="543ED8A3" w:rsidR="006F65F6" w:rsidRDefault="009128FE" w:rsidP="004D43BF">
      <w:pPr>
        <w:spacing w:before="240" w:after="0"/>
        <w:jc w:val="both"/>
        <w:rPr>
          <w:rFonts w:ascii="Aptos" w:hAnsi="Aptos"/>
        </w:rPr>
      </w:pPr>
      <w:r w:rsidRPr="009128FE">
        <w:rPr>
          <w:rFonts w:ascii="Aptos" w:hAnsi="Aptos"/>
          <w:lang w:val="bg-BG"/>
        </w:rPr>
        <w:t>След това се въвеждат данните за влаковете, тръгващи от втората (дясната) гара, в същия формат</w:t>
      </w:r>
      <w:r w:rsidR="00AC6198">
        <w:rPr>
          <w:rFonts w:ascii="Aptos" w:hAnsi="Aptos"/>
          <w:lang w:val="bg-BG"/>
        </w:rPr>
        <w:t xml:space="preserve"> </w:t>
      </w:r>
      <w:r w:rsidRPr="009128FE">
        <w:rPr>
          <w:rFonts w:ascii="Aptos" w:hAnsi="Aptos"/>
          <w:lang w:val="bg-BG"/>
        </w:rPr>
        <w:t>за всеки от N влакове:</w:t>
      </w:r>
      <w:r w:rsidR="00AC6198">
        <w:rPr>
          <w:rFonts w:ascii="Aptos" w:hAnsi="Aptos"/>
          <w:lang w:val="bg-BG"/>
        </w:rPr>
        <w:t xml:space="preserve"> </w:t>
      </w:r>
      <w:r w:rsidRPr="009128FE">
        <w:rPr>
          <w:rFonts w:ascii="Aptos" w:hAnsi="Aptos"/>
          <w:lang w:val="bg-BG"/>
        </w:rPr>
        <w:t>цяло число K;</w:t>
      </w:r>
      <w:r w:rsidR="00AC6198">
        <w:rPr>
          <w:rFonts w:ascii="Aptos" w:hAnsi="Aptos"/>
          <w:lang w:val="bg-BG"/>
        </w:rPr>
        <w:t xml:space="preserve"> </w:t>
      </w:r>
      <w:r w:rsidRPr="009128FE">
        <w:rPr>
          <w:rFonts w:ascii="Aptos" w:hAnsi="Aptos"/>
          <w:lang w:val="bg-BG"/>
        </w:rPr>
        <w:t>реално число v₀;</w:t>
      </w:r>
      <w:r w:rsidR="00AC6198">
        <w:rPr>
          <w:rFonts w:ascii="Aptos" w:hAnsi="Aptos"/>
          <w:lang w:val="bg-BG"/>
        </w:rPr>
        <w:t xml:space="preserve"> </w:t>
      </w:r>
      <w:r w:rsidRPr="009128FE">
        <w:rPr>
          <w:rFonts w:ascii="Aptos" w:hAnsi="Aptos"/>
          <w:lang w:val="bg-BG"/>
        </w:rPr>
        <w:t>K реда със събития (t</w:t>
      </w:r>
      <w:r w:rsidRPr="009128FE">
        <w:rPr>
          <w:rFonts w:ascii="Arial" w:hAnsi="Arial" w:cs="Arial"/>
          <w:lang w:val="bg-BG"/>
        </w:rPr>
        <w:t>ᵢ</w:t>
      </w:r>
      <w:r w:rsidRPr="009128FE">
        <w:rPr>
          <w:rFonts w:ascii="Aptos" w:hAnsi="Aptos"/>
          <w:lang w:val="bg-BG"/>
        </w:rPr>
        <w:t>, v</w:t>
      </w:r>
      <w:r w:rsidRPr="009128FE">
        <w:rPr>
          <w:rFonts w:ascii="Arial" w:hAnsi="Arial" w:cs="Arial"/>
          <w:lang w:val="bg-BG"/>
        </w:rPr>
        <w:t>ᵢ</w:t>
      </w:r>
      <w:r w:rsidRPr="009128FE">
        <w:rPr>
          <w:rFonts w:ascii="Aptos" w:hAnsi="Aptos"/>
          <w:lang w:val="bg-BG"/>
        </w:rPr>
        <w:t>).</w:t>
      </w:r>
    </w:p>
    <w:p w14:paraId="708FE6EE" w14:textId="77777777" w:rsidR="006F65F6" w:rsidRPr="006F65F6" w:rsidRDefault="006F65F6" w:rsidP="006F65F6">
      <w:pPr>
        <w:spacing w:after="0"/>
        <w:jc w:val="both"/>
        <w:rPr>
          <w:rFonts w:ascii="Aptos" w:hAnsi="Aptos"/>
          <w:lang w:val="bg-BG"/>
        </w:rPr>
      </w:pPr>
    </w:p>
    <w:p w14:paraId="5B9B33CB" w14:textId="3D014E20" w:rsidR="006F65F6" w:rsidRPr="00AC5DE3" w:rsidRDefault="006F65F6" w:rsidP="006F65F6">
      <w:pPr>
        <w:spacing w:after="0"/>
        <w:jc w:val="both"/>
        <w:rPr>
          <w:rFonts w:ascii="Aptos" w:hAnsi="Aptos"/>
          <w:b/>
          <w:bCs/>
          <w:lang w:val="bg-BG"/>
        </w:rPr>
      </w:pPr>
      <w:r w:rsidRPr="00AC5DE3">
        <w:rPr>
          <w:rFonts w:ascii="Aptos" w:hAnsi="Aptos"/>
          <w:b/>
          <w:bCs/>
          <w:lang w:val="bg-BG"/>
        </w:rPr>
        <w:t>Изход</w:t>
      </w:r>
      <w:r w:rsidR="00AC5DE3" w:rsidRPr="00AC5DE3">
        <w:rPr>
          <w:rFonts w:ascii="Aptos" w:hAnsi="Aptos"/>
          <w:b/>
          <w:bCs/>
          <w:lang w:val="bg-BG"/>
        </w:rPr>
        <w:t>:</w:t>
      </w:r>
    </w:p>
    <w:p w14:paraId="0F4690AE" w14:textId="77777777" w:rsidR="00AC5DE3" w:rsidRPr="00AC5DE3" w:rsidRDefault="00AC5DE3" w:rsidP="00AC5DE3">
      <w:pPr>
        <w:spacing w:after="0"/>
        <w:jc w:val="both"/>
        <w:rPr>
          <w:rFonts w:ascii="Aptos" w:hAnsi="Aptos"/>
          <w:lang w:val="bg-BG"/>
        </w:rPr>
      </w:pPr>
      <w:r w:rsidRPr="00AC5DE3">
        <w:rPr>
          <w:rFonts w:ascii="Aptos" w:hAnsi="Aptos"/>
          <w:lang w:val="bg-BG"/>
        </w:rPr>
        <w:t>На стандартния изход програмата трябва да изведе резултата от търсенето на първата среща между влакове.</w:t>
      </w:r>
    </w:p>
    <w:p w14:paraId="0D74CD15" w14:textId="63FE1086" w:rsidR="00AC5DE3" w:rsidRPr="00AC5DE3" w:rsidRDefault="00AC5DE3" w:rsidP="00AC5DE3">
      <w:pPr>
        <w:spacing w:before="240" w:after="0"/>
        <w:jc w:val="both"/>
        <w:rPr>
          <w:rFonts w:ascii="Aptos" w:hAnsi="Aptos"/>
          <w:lang w:val="bg-BG"/>
        </w:rPr>
      </w:pPr>
      <w:r w:rsidRPr="00AC5DE3">
        <w:rPr>
          <w:rFonts w:ascii="Aptos" w:hAnsi="Aptos"/>
          <w:lang w:val="bg-BG"/>
        </w:rPr>
        <w:t>Ако съществува среща, изведете на един ред две реални числа:</w:t>
      </w:r>
      <w:r>
        <w:rPr>
          <w:rFonts w:ascii="Aptos" w:hAnsi="Aptos"/>
          <w:lang w:val="bg-BG"/>
        </w:rPr>
        <w:t xml:space="preserve"> </w:t>
      </w:r>
      <w:r w:rsidRPr="00AC5DE3">
        <w:rPr>
          <w:rFonts w:ascii="Aptos" w:hAnsi="Aptos"/>
          <w:lang w:val="bg-BG"/>
        </w:rPr>
        <w:t>t – моментът на първата среща (в секунди)</w:t>
      </w:r>
      <w:r>
        <w:rPr>
          <w:rFonts w:ascii="Aptos" w:hAnsi="Aptos"/>
          <w:lang w:val="bg-BG"/>
        </w:rPr>
        <w:t xml:space="preserve"> и </w:t>
      </w:r>
      <w:r w:rsidRPr="00AC5DE3">
        <w:rPr>
          <w:rFonts w:ascii="Aptos" w:hAnsi="Aptos"/>
          <w:lang w:val="bg-BG"/>
        </w:rPr>
        <w:t xml:space="preserve">x – позицията по линията, в която се случва </w:t>
      </w:r>
      <w:r w:rsidRPr="00AC5DE3">
        <w:rPr>
          <w:rFonts w:ascii="Aptos" w:hAnsi="Aptos"/>
          <w:lang w:val="bg-BG"/>
        </w:rPr>
        <w:lastRenderedPageBreak/>
        <w:t>срещата (в километри, измерена от лявата гара).</w:t>
      </w:r>
      <w:r>
        <w:rPr>
          <w:rFonts w:ascii="Aptos" w:hAnsi="Aptos"/>
          <w:lang w:val="bg-BG"/>
        </w:rPr>
        <w:t xml:space="preserve"> </w:t>
      </w:r>
      <w:r w:rsidRPr="00AC5DE3">
        <w:rPr>
          <w:rFonts w:ascii="Aptos" w:hAnsi="Aptos"/>
          <w:lang w:val="bg-BG"/>
        </w:rPr>
        <w:t>Числата трябва да бъдат изведени с точност до минимум 6 знака след десетичната точка.</w:t>
      </w:r>
    </w:p>
    <w:p w14:paraId="0645CA1F" w14:textId="78494F39" w:rsidR="00AC5DE3" w:rsidRPr="006F65F6" w:rsidRDefault="00AC5DE3" w:rsidP="00AC5DE3">
      <w:pPr>
        <w:spacing w:before="240" w:after="0"/>
        <w:jc w:val="both"/>
        <w:rPr>
          <w:rFonts w:ascii="Aptos" w:hAnsi="Aptos"/>
          <w:lang w:val="bg-BG"/>
        </w:rPr>
      </w:pPr>
      <w:r w:rsidRPr="00AC5DE3">
        <w:rPr>
          <w:rFonts w:ascii="Aptos" w:hAnsi="Aptos"/>
          <w:lang w:val="bg-BG"/>
        </w:rPr>
        <w:t>Ако не съществува момент, в който влак от първата гара среща влак от втората гара, програмата трябва да изведе:</w:t>
      </w:r>
      <w:r>
        <w:rPr>
          <w:rFonts w:ascii="Aptos" w:hAnsi="Aptos"/>
          <w:lang w:val="bg-BG"/>
        </w:rPr>
        <w:t xml:space="preserve"> </w:t>
      </w:r>
      <w:r w:rsidRPr="00AC5DE3">
        <w:rPr>
          <w:rFonts w:ascii="Aptos" w:hAnsi="Aptos"/>
          <w:lang w:val="bg-BG"/>
        </w:rPr>
        <w:t>-1</w:t>
      </w:r>
    </w:p>
    <w:p w14:paraId="510C73B3" w14:textId="77777777" w:rsidR="006526B1" w:rsidRPr="002950BA" w:rsidRDefault="006526B1" w:rsidP="006526B1">
      <w:pPr>
        <w:spacing w:before="120" w:after="0"/>
        <w:jc w:val="both"/>
        <w:rPr>
          <w:rFonts w:ascii="Aptos" w:hAnsi="Apto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772A89" w:rsidRPr="006526B1" w14:paraId="52D06E80" w14:textId="77777777" w:rsidTr="006526B1">
        <w:trPr>
          <w:trHeight w:val="293"/>
        </w:trPr>
        <w:tc>
          <w:tcPr>
            <w:tcW w:w="4508" w:type="dxa"/>
          </w:tcPr>
          <w:p w14:paraId="5AA267B5" w14:textId="009E0933" w:rsidR="00772A89" w:rsidRPr="002950BA" w:rsidRDefault="00772A89" w:rsidP="00772A89">
            <w:pPr>
              <w:pStyle w:val="Quote"/>
            </w:pPr>
            <w:r w:rsidRPr="006526B1">
              <w:rPr>
                <w:lang w:val="bg-BG"/>
              </w:rPr>
              <w:t>Примерен вход</w:t>
            </w:r>
          </w:p>
        </w:tc>
        <w:tc>
          <w:tcPr>
            <w:tcW w:w="4508" w:type="dxa"/>
          </w:tcPr>
          <w:p w14:paraId="23717634" w14:textId="67ABA608" w:rsidR="00772A89" w:rsidRPr="002950BA" w:rsidRDefault="00772A89" w:rsidP="00772A89">
            <w:pPr>
              <w:pStyle w:val="Quote"/>
            </w:pPr>
            <w:r w:rsidRPr="006526B1">
              <w:rPr>
                <w:lang w:val="bg-BG"/>
              </w:rPr>
              <w:t>Примерен изход</w:t>
            </w:r>
          </w:p>
        </w:tc>
      </w:tr>
      <w:tr w:rsidR="00772A89" w:rsidRPr="006526B1" w14:paraId="5783669D" w14:textId="77777777" w:rsidTr="00D57B2E">
        <w:trPr>
          <w:trHeight w:val="1484"/>
        </w:trPr>
        <w:tc>
          <w:tcPr>
            <w:tcW w:w="4508" w:type="dxa"/>
          </w:tcPr>
          <w:p w14:paraId="61F2DC04" w14:textId="77777777" w:rsidR="002950BA" w:rsidRDefault="002950BA" w:rsidP="002950BA">
            <w:pPr>
              <w:pStyle w:val="Quote"/>
            </w:pPr>
            <w:r>
              <w:t xml:space="preserve">1 300 </w:t>
            </w:r>
          </w:p>
          <w:p w14:paraId="3CEF8295" w14:textId="77777777" w:rsidR="002950BA" w:rsidRDefault="002950BA" w:rsidP="002950BA">
            <w:pPr>
              <w:pStyle w:val="Quote"/>
            </w:pPr>
            <w:r>
              <w:t xml:space="preserve">0 </w:t>
            </w:r>
          </w:p>
          <w:p w14:paraId="4B717501" w14:textId="77777777" w:rsidR="002950BA" w:rsidRDefault="002950BA" w:rsidP="002950BA">
            <w:pPr>
              <w:pStyle w:val="Quote"/>
            </w:pPr>
            <w:r>
              <w:t xml:space="preserve">100 </w:t>
            </w:r>
          </w:p>
          <w:p w14:paraId="5AA29043" w14:textId="77777777" w:rsidR="002950BA" w:rsidRDefault="002950BA" w:rsidP="002950BA">
            <w:pPr>
              <w:pStyle w:val="Quote"/>
            </w:pPr>
            <w:r>
              <w:t xml:space="preserve">0 </w:t>
            </w:r>
          </w:p>
          <w:p w14:paraId="4BAC12CE" w14:textId="73624001" w:rsidR="00772A89" w:rsidRPr="006526B1" w:rsidRDefault="002950BA" w:rsidP="00D57B2E">
            <w:pPr>
              <w:pStyle w:val="Quote"/>
              <w:rPr>
                <w:lang w:val="bg-BG"/>
              </w:rPr>
            </w:pPr>
            <w:r>
              <w:t>150</w:t>
            </w:r>
          </w:p>
        </w:tc>
        <w:tc>
          <w:tcPr>
            <w:tcW w:w="4508" w:type="dxa"/>
          </w:tcPr>
          <w:p w14:paraId="235A3A83" w14:textId="3918A53B" w:rsidR="00772A89" w:rsidRPr="002950BA" w:rsidRDefault="00AE322C" w:rsidP="00772A89">
            <w:pPr>
              <w:pStyle w:val="Quote"/>
            </w:pPr>
            <w:r w:rsidRPr="00AE322C">
              <w:rPr>
                <w:lang w:val="bg-BG"/>
              </w:rPr>
              <w:t>4320.000000 120.000000</w:t>
            </w:r>
          </w:p>
        </w:tc>
      </w:tr>
    </w:tbl>
    <w:p w14:paraId="1EEB2C29" w14:textId="77777777" w:rsidR="006526B1" w:rsidRPr="006526B1" w:rsidRDefault="006526B1" w:rsidP="002950BA">
      <w:pPr>
        <w:rPr>
          <w:lang w:val="bg-BG"/>
        </w:rPr>
      </w:pPr>
    </w:p>
    <w:sectPr w:rsidR="006526B1" w:rsidRPr="006526B1" w:rsidSect="00772A89">
      <w:headerReference w:type="default" r:id="rId7"/>
      <w:pgSz w:w="11906" w:h="16838" w:code="9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F599F" w14:textId="77777777" w:rsidR="006C42A9" w:rsidRDefault="006C42A9" w:rsidP="00772A89">
      <w:pPr>
        <w:spacing w:after="0" w:line="240" w:lineRule="auto"/>
      </w:pPr>
      <w:r>
        <w:separator/>
      </w:r>
    </w:p>
  </w:endnote>
  <w:endnote w:type="continuationSeparator" w:id="0">
    <w:p w14:paraId="18747831" w14:textId="77777777" w:rsidR="006C42A9" w:rsidRDefault="006C42A9" w:rsidP="00772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FAD6C" w14:textId="77777777" w:rsidR="006C42A9" w:rsidRDefault="006C42A9" w:rsidP="00772A89">
      <w:pPr>
        <w:spacing w:after="0" w:line="240" w:lineRule="auto"/>
      </w:pPr>
      <w:r>
        <w:separator/>
      </w:r>
    </w:p>
  </w:footnote>
  <w:footnote w:type="continuationSeparator" w:id="0">
    <w:p w14:paraId="0404831E" w14:textId="77777777" w:rsidR="006C42A9" w:rsidRDefault="006C42A9" w:rsidP="00772A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BD0E9" w14:textId="77777777" w:rsidR="00772A89" w:rsidRPr="00957928" w:rsidRDefault="00772A89" w:rsidP="00772A89">
    <w:pPr>
      <w:spacing w:after="0" w:line="240" w:lineRule="auto"/>
      <w:jc w:val="center"/>
      <w:rPr>
        <w:rFonts w:ascii="Cambria" w:hAnsi="Cambria"/>
        <w:b/>
        <w:smallCaps/>
        <w:color w:val="333333"/>
        <w:spacing w:val="20"/>
        <w:lang w:val="bg-BG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B2AB9C5" wp14:editId="4A5EB54E">
          <wp:simplePos x="0" y="0"/>
          <wp:positionH relativeFrom="margin">
            <wp:align>center</wp:align>
          </wp:positionH>
          <wp:positionV relativeFrom="paragraph">
            <wp:posOffset>-399470</wp:posOffset>
          </wp:positionV>
          <wp:extent cx="7571977" cy="1732877"/>
          <wp:effectExtent l="0" t="0" r="0" b="1270"/>
          <wp:wrapNone/>
          <wp:docPr id="88177674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40000" contrast="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2760"/>
                  <a:stretch/>
                </pic:blipFill>
                <pic:spPr bwMode="auto">
                  <a:xfrm>
                    <a:off x="0" y="0"/>
                    <a:ext cx="7571977" cy="173287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leGrid"/>
      <w:tblW w:w="10345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495"/>
      <w:gridCol w:w="3240"/>
      <w:gridCol w:w="2610"/>
    </w:tblGrid>
    <w:tr w:rsidR="00772A89" w14:paraId="37EC20B7" w14:textId="77777777" w:rsidTr="00772A89">
      <w:trPr>
        <w:trHeight w:val="1089"/>
        <w:jc w:val="center"/>
      </w:trPr>
      <w:tc>
        <w:tcPr>
          <w:tcW w:w="4495" w:type="dxa"/>
          <w:vAlign w:val="center"/>
        </w:tcPr>
        <w:p w14:paraId="4E6A3670" w14:textId="77777777" w:rsidR="00772A89" w:rsidRDefault="00772A89" w:rsidP="00772A89">
          <w:pPr>
            <w:jc w:val="center"/>
          </w:pPr>
          <w:r w:rsidRPr="00B146FD">
            <w:rPr>
              <w:noProof/>
            </w:rPr>
            <w:drawing>
              <wp:inline distT="0" distB="0" distL="0" distR="0" wp14:anchorId="274B6785" wp14:editId="12CF1842">
                <wp:extent cx="2047269" cy="592372"/>
                <wp:effectExtent l="0" t="0" r="0" b="0"/>
                <wp:docPr id="183844046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8739656" name=""/>
                        <pic:cNvPicPr/>
                      </pic:nvPicPr>
                      <pic:blipFill rotWithShape="1">
                        <a:blip r:embed="rId3"/>
                        <a:srcRect l="2569" t="9119" r="3313" b="9184"/>
                        <a:stretch/>
                      </pic:blipFill>
                      <pic:spPr bwMode="auto">
                        <a:xfrm>
                          <a:off x="0" y="0"/>
                          <a:ext cx="2079240" cy="60162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0" w:type="dxa"/>
          <w:vAlign w:val="center"/>
        </w:tcPr>
        <w:p w14:paraId="5BB73E94" w14:textId="77777777" w:rsidR="00772A89" w:rsidRDefault="00772A89" w:rsidP="00772A89">
          <w:pPr>
            <w:jc w:val="center"/>
            <w:rPr>
              <w:noProof/>
            </w:rPr>
          </w:pPr>
          <w:r w:rsidRPr="00537AF0">
            <w:rPr>
              <w:noProof/>
            </w:rPr>
            <w:drawing>
              <wp:inline distT="0" distB="0" distL="0" distR="0" wp14:anchorId="2DE265A2" wp14:editId="6161C088">
                <wp:extent cx="559550" cy="577175"/>
                <wp:effectExtent l="0" t="0" r="0" b="0"/>
                <wp:docPr id="1597319065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045" cy="5818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10" w:type="dxa"/>
          <w:vAlign w:val="center"/>
        </w:tcPr>
        <w:p w14:paraId="1FE89014" w14:textId="77777777" w:rsidR="00772A89" w:rsidRPr="00B62B9B" w:rsidRDefault="00772A89" w:rsidP="00772A89">
          <w:pPr>
            <w:jc w:val="center"/>
            <w:rPr>
              <w:rFonts w:ascii="Cambria" w:hAnsi="Cambria"/>
              <w:b/>
              <w:smallCaps/>
              <w:color w:val="333333"/>
              <w:spacing w:val="20"/>
              <w:sz w:val="44"/>
              <w:lang w:val="bg-BG"/>
            </w:rPr>
          </w:pPr>
          <w:r>
            <w:rPr>
              <w:noProof/>
            </w:rPr>
            <w:drawing>
              <wp:inline distT="0" distB="0" distL="0" distR="0" wp14:anchorId="7E240296" wp14:editId="468424E2">
                <wp:extent cx="693907" cy="693907"/>
                <wp:effectExtent l="0" t="0" r="0" b="0"/>
                <wp:docPr id="1486001369" name="Picture 1486001369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7951" cy="697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72A89" w14:paraId="6144119A" w14:textId="77777777" w:rsidTr="00772A89">
      <w:trPr>
        <w:trHeight w:val="281"/>
        <w:jc w:val="center"/>
      </w:trPr>
      <w:tc>
        <w:tcPr>
          <w:tcW w:w="4495" w:type="dxa"/>
        </w:tcPr>
        <w:p w14:paraId="78AFD0F6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</w:pPr>
          <w:r w:rsidRPr="00772A89"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  <w:t>ученическо състезание по програмиране</w:t>
          </w:r>
        </w:p>
        <w:p w14:paraId="0BF06E53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noProof/>
              <w:sz w:val="18"/>
              <w:szCs w:val="18"/>
            </w:rPr>
          </w:pPr>
          <w:hyperlink r:id="rId6" w:history="1">
            <w:r w:rsidRPr="00772A89">
              <w:rPr>
                <w:rStyle w:val="Hyperlink"/>
                <w:rFonts w:ascii="Aptos" w:hAnsi="Aptos" w:cs="Calibri Light"/>
                <w:bCs/>
                <w:smallCaps/>
                <w:spacing w:val="20"/>
                <w:sz w:val="18"/>
                <w:szCs w:val="18"/>
                <w:lang w:val="bg-BG"/>
              </w:rPr>
              <w:t>https://codeburgas.com/</w:t>
            </w:r>
          </w:hyperlink>
        </w:p>
      </w:tc>
      <w:tc>
        <w:tcPr>
          <w:tcW w:w="3240" w:type="dxa"/>
          <w:vAlign w:val="bottom"/>
        </w:tcPr>
        <w:p w14:paraId="21C50A7F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</w:pPr>
          <w:r w:rsidRPr="00772A89"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  <w:t>бургаски свободен университет</w:t>
          </w:r>
        </w:p>
        <w:p w14:paraId="1F306149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</w:pPr>
          <w:hyperlink r:id="rId7" w:history="1">
            <w:r w:rsidRPr="00772A89">
              <w:rPr>
                <w:rStyle w:val="Hyperlink"/>
                <w:rFonts w:ascii="Aptos" w:hAnsi="Aptos" w:cs="Calibri Light"/>
                <w:bCs/>
                <w:smallCaps/>
                <w:spacing w:val="20"/>
                <w:sz w:val="18"/>
                <w:szCs w:val="18"/>
              </w:rPr>
              <w:t>https://www.bfu.bg</w:t>
            </w:r>
          </w:hyperlink>
        </w:p>
      </w:tc>
      <w:tc>
        <w:tcPr>
          <w:tcW w:w="2610" w:type="dxa"/>
          <w:vAlign w:val="bottom"/>
        </w:tcPr>
        <w:p w14:paraId="1E10FB5F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</w:pPr>
          <w:r w:rsidRPr="00772A89"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  <w:t>община бургас</w:t>
          </w:r>
        </w:p>
        <w:p w14:paraId="0C883ACA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</w:rPr>
          </w:pPr>
          <w:hyperlink r:id="rId8" w:history="1">
            <w:r w:rsidRPr="00772A89">
              <w:rPr>
                <w:rStyle w:val="Hyperlink"/>
                <w:rFonts w:ascii="Aptos" w:hAnsi="Aptos" w:cs="Calibri Light"/>
                <w:bCs/>
                <w:smallCaps/>
                <w:spacing w:val="20"/>
                <w:sz w:val="18"/>
                <w:szCs w:val="18"/>
              </w:rPr>
              <w:t>https://www.burgas.bg</w:t>
            </w:r>
          </w:hyperlink>
        </w:p>
      </w:tc>
    </w:tr>
  </w:tbl>
  <w:p w14:paraId="13E1C58B" w14:textId="77777777" w:rsidR="00772A89" w:rsidRPr="00772A89" w:rsidRDefault="00772A89" w:rsidP="00772A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541D96"/>
    <w:multiLevelType w:val="hybridMultilevel"/>
    <w:tmpl w:val="7A4059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C60D71"/>
    <w:multiLevelType w:val="hybridMultilevel"/>
    <w:tmpl w:val="F0C67E5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81899290">
    <w:abstractNumId w:val="0"/>
  </w:num>
  <w:num w:numId="2" w16cid:durableId="6633171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89"/>
    <w:rsid w:val="000F2EE6"/>
    <w:rsid w:val="00244CFA"/>
    <w:rsid w:val="002950BA"/>
    <w:rsid w:val="002F6962"/>
    <w:rsid w:val="003F66A7"/>
    <w:rsid w:val="004D43BF"/>
    <w:rsid w:val="006257B6"/>
    <w:rsid w:val="006526B1"/>
    <w:rsid w:val="006C42A9"/>
    <w:rsid w:val="006F65F6"/>
    <w:rsid w:val="00772A89"/>
    <w:rsid w:val="009128FE"/>
    <w:rsid w:val="00957C02"/>
    <w:rsid w:val="00AB57CA"/>
    <w:rsid w:val="00AC5DE3"/>
    <w:rsid w:val="00AC6198"/>
    <w:rsid w:val="00AD2A3A"/>
    <w:rsid w:val="00AD39A3"/>
    <w:rsid w:val="00AE322C"/>
    <w:rsid w:val="00B254A8"/>
    <w:rsid w:val="00CE297C"/>
    <w:rsid w:val="00D57B2E"/>
    <w:rsid w:val="00FC7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300782"/>
  <w15:chartTrackingRefBased/>
  <w15:docId w15:val="{F34D353C-7B23-406E-8C2D-B17DD0BBF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2A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772A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2A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2A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2A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2A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2A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2A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2A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2A89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2A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2A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2A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2A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2A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2A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2A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2A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772A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2A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772A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2A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2A89"/>
    <w:pPr>
      <w:spacing w:after="0" w:line="240" w:lineRule="auto"/>
    </w:pPr>
    <w:rPr>
      <w:rFonts w:ascii="Consolas" w:hAnsi="Consolas"/>
      <w:iCs/>
    </w:rPr>
  </w:style>
  <w:style w:type="character" w:customStyle="1" w:styleId="QuoteChar">
    <w:name w:val="Quote Char"/>
    <w:basedOn w:val="DefaultParagraphFont"/>
    <w:link w:val="Quote"/>
    <w:uiPriority w:val="29"/>
    <w:rsid w:val="00772A89"/>
    <w:rPr>
      <w:rFonts w:ascii="Consolas" w:hAnsi="Consolas"/>
      <w:iCs/>
    </w:rPr>
  </w:style>
  <w:style w:type="paragraph" w:styleId="ListParagraph">
    <w:name w:val="List Paragraph"/>
    <w:basedOn w:val="Normal"/>
    <w:uiPriority w:val="34"/>
    <w:rsid w:val="00772A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772A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772A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A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772A8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72A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2A89"/>
  </w:style>
  <w:style w:type="paragraph" w:styleId="Footer">
    <w:name w:val="footer"/>
    <w:basedOn w:val="Normal"/>
    <w:link w:val="FooterChar"/>
    <w:uiPriority w:val="99"/>
    <w:unhideWhenUsed/>
    <w:rsid w:val="00772A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2A89"/>
  </w:style>
  <w:style w:type="table" w:styleId="TableGrid">
    <w:name w:val="Table Grid"/>
    <w:basedOn w:val="TableNormal"/>
    <w:uiPriority w:val="39"/>
    <w:rsid w:val="00772A89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72A89"/>
    <w:rPr>
      <w:color w:val="E97132" w:themeColor="accent2"/>
      <w:u w:val="single"/>
    </w:rPr>
  </w:style>
  <w:style w:type="character" w:styleId="Emphasis">
    <w:name w:val="Emphasis"/>
    <w:basedOn w:val="DefaultParagraphFont"/>
    <w:uiPriority w:val="20"/>
    <w:qFormat/>
    <w:rsid w:val="00772A89"/>
    <w:rPr>
      <w:rFonts w:ascii="Aptos" w:hAnsi="Aptos"/>
      <w:b/>
      <w:i w:val="0"/>
      <w:i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rgas.bg" TargetMode="External"/><Relationship Id="rId3" Type="http://schemas.openxmlformats.org/officeDocument/2006/relationships/image" Target="media/image2.png"/><Relationship Id="rId7" Type="http://schemas.openxmlformats.org/officeDocument/2006/relationships/hyperlink" Target="https://www.bfu.bg" TargetMode="External"/><Relationship Id="rId2" Type="http://schemas.microsoft.com/office/2007/relationships/hdphoto" Target="media/hdphoto1.wdp"/><Relationship Id="rId1" Type="http://schemas.openxmlformats.org/officeDocument/2006/relationships/image" Target="media/image1.png"/><Relationship Id="rId6" Type="http://schemas.openxmlformats.org/officeDocument/2006/relationships/hyperlink" Target="HTTPS://CODEBURGAS.COM/" TargetMode="External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407</Words>
  <Characters>1733</Characters>
  <Application>Microsoft Office Word</Application>
  <DocSecurity>0</DocSecurity>
  <Lines>64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Dimitar Minchev</dc:creator>
  <cp:keywords/>
  <dc:description/>
  <cp:lastModifiedBy>Dimitar Minchev</cp:lastModifiedBy>
  <cp:revision>14</cp:revision>
  <cp:lastPrinted>2026-05-06T12:05:00Z</cp:lastPrinted>
  <dcterms:created xsi:type="dcterms:W3CDTF">2026-05-06T07:23:00Z</dcterms:created>
  <dcterms:modified xsi:type="dcterms:W3CDTF">2026-05-06T12:09:00Z</dcterms:modified>
</cp:coreProperties>
</file>